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7" w:rsidRDefault="00DB669F" w:rsidP="00AF7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38">
        <w:rPr>
          <w:rFonts w:ascii="Times New Roman" w:hAnsi="Times New Roman" w:cs="Times New Roman"/>
          <w:b/>
          <w:sz w:val="28"/>
          <w:szCs w:val="28"/>
        </w:rPr>
        <w:t>П</w:t>
      </w:r>
      <w:r w:rsidR="00AF78B2" w:rsidRPr="00203D3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203D38" w:rsidRPr="00203D38">
        <w:rPr>
          <w:rFonts w:ascii="Times New Roman" w:hAnsi="Times New Roman" w:cs="Times New Roman"/>
          <w:b/>
          <w:sz w:val="28"/>
          <w:szCs w:val="28"/>
        </w:rPr>
        <w:t>муниципальной методической службы</w:t>
      </w:r>
    </w:p>
    <w:p w:rsidR="00203D38" w:rsidRPr="00203D38" w:rsidRDefault="00203D38" w:rsidP="00AF7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обеспечение условий совершенствования и наращивания профессионального потенциала педагогов</w:t>
      </w:r>
    </w:p>
    <w:p w:rsidR="00203D38" w:rsidRPr="00AF78B2" w:rsidRDefault="00203D38" w:rsidP="00203D38">
      <w:pPr>
        <w:pStyle w:val="msonormalbullet1gif"/>
        <w:spacing w:line="240" w:lineRule="atLeast"/>
      </w:pPr>
      <w:proofErr w:type="gramStart"/>
      <w:r>
        <w:rPr>
          <w:b/>
          <w:bCs/>
          <w:i/>
          <w:iCs/>
        </w:rPr>
        <w:t>Задачи методической службы:</w:t>
      </w:r>
      <w:r>
        <w:br/>
      </w:r>
      <w:r>
        <w:br/>
        <w:t>- содействие развитию муниципальной системы образования;</w:t>
      </w:r>
      <w:r>
        <w:br/>
        <w:t>- обеспечение методического сопровождения образовательных учреждений в освоении и введении в действие федеральных государственных образовательных стандартов начального и основного общего образования;</w:t>
      </w:r>
      <w:r>
        <w:br/>
        <w:t>- обеспечение методического сопровождения образовательных учреждений по подготовке к итоговой аттестации выпускников 9, 11 классов, комплексной итоговой работе учащихся 4 классов;</w:t>
      </w:r>
      <w:r>
        <w:br/>
        <w:t>- оказание помощи в развитии творческого потенциала педагогических работников образовательных учреждений;</w:t>
      </w:r>
      <w:proofErr w:type="gramEnd"/>
      <w:r>
        <w:br/>
        <w:t xml:space="preserve">- </w:t>
      </w:r>
      <w:proofErr w:type="gramStart"/>
      <w:r>
        <w:t>создание условий для удовлетворения информационных, учебно-методических, образовательных потребностей педагогических работников образовательных учреждений;</w:t>
      </w:r>
      <w:r>
        <w:br/>
        <w:t>- создание условий для осуществления повышения квалификации педагогических и руководящих работников образовательных учреждений;</w:t>
      </w:r>
      <w:r>
        <w:br/>
        <w:t>- совершенствование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и экспериментальной работы, аналитико-диагностического и экспертного обеспечения деятельности образовательных учреждений;</w:t>
      </w:r>
      <w:r>
        <w:br/>
        <w:t>- обеспечение методического сопровождения образовательных учреждений в вопросах информатизации и освоения ИКТ;</w:t>
      </w:r>
      <w:proofErr w:type="gramEnd"/>
      <w:r>
        <w:t xml:space="preserve"> </w:t>
      </w:r>
      <w:r>
        <w:br/>
        <w:t>- содействие в выполнении целевых федеральных, региональных и муниципальных программ.</w:t>
      </w:r>
      <w:r>
        <w:br/>
      </w:r>
      <w:r>
        <w:rPr>
          <w:b/>
          <w:bCs/>
          <w:i/>
          <w:iCs/>
        </w:rPr>
        <w:t>Основные направления деятельности МИМЦ:</w:t>
      </w:r>
      <w:r>
        <w:br/>
        <w:t>- аналитико-диагностическая деятельность;</w:t>
      </w:r>
      <w:r>
        <w:br/>
        <w:t>- информационная деятельность;</w:t>
      </w:r>
      <w:r>
        <w:br/>
        <w:t>- организационно-методическая деятельность;</w:t>
      </w:r>
      <w:r>
        <w:br/>
        <w:t>- научно-методическая деятельность;</w:t>
      </w:r>
      <w:r>
        <w:br/>
        <w:t>- консультационная деятельность;</w:t>
      </w:r>
      <w:r>
        <w:br/>
        <w:t>- информатизация.</w:t>
      </w:r>
    </w:p>
    <w:tbl>
      <w:tblPr>
        <w:tblStyle w:val="a3"/>
        <w:tblW w:w="0" w:type="auto"/>
        <w:tblLook w:val="04A0"/>
      </w:tblPr>
      <w:tblGrid>
        <w:gridCol w:w="1448"/>
        <w:gridCol w:w="3334"/>
        <w:gridCol w:w="3335"/>
        <w:gridCol w:w="3334"/>
        <w:gridCol w:w="3335"/>
      </w:tblGrid>
      <w:tr w:rsidR="008838A0" w:rsidRPr="00AF78B2" w:rsidTr="00F81B17">
        <w:tc>
          <w:tcPr>
            <w:tcW w:w="1448" w:type="dxa"/>
          </w:tcPr>
          <w:p w:rsidR="008838A0" w:rsidRPr="00AF78B2" w:rsidRDefault="00174DE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диагностическая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методическая деятельность </w:t>
            </w: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деятельность с педагогическими кадрами</w:t>
            </w: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методическая деятельность с 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ОО по реализации основных направлений МСО. </w:t>
            </w:r>
          </w:p>
          <w:p w:rsidR="00B070FE" w:rsidRPr="00AF78B2" w:rsidRDefault="00B070FE" w:rsidP="003A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7B" w:rsidRDefault="003A377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городской  электронной базы по повышению квалификации педагогических работников ОУ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90" w:rsidRPr="00AF78B2" w:rsidRDefault="00162F9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ОУ УМК в соответствии с запросами.</w:t>
            </w: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НПБ по организации школьного этапа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88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B" w:rsidRPr="00AF78B2" w:rsidRDefault="00DC2BCB" w:rsidP="008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«Школа молодого педагога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ДОУ» </w:t>
            </w:r>
          </w:p>
        </w:tc>
        <w:tc>
          <w:tcPr>
            <w:tcW w:w="3335" w:type="dxa"/>
          </w:tcPr>
          <w:p w:rsidR="00F81B17" w:rsidRDefault="00F81B17" w:rsidP="00F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одарённых школьников в профильной смене «Летняя Академия». (09-29.08.2015)</w:t>
            </w:r>
          </w:p>
          <w:p w:rsidR="00DB669F" w:rsidRDefault="00DB669F" w:rsidP="00F8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8838A0" w:rsidP="0016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87" w:rsidRPr="00AF78B2" w:rsidTr="00585A65">
        <w:tc>
          <w:tcPr>
            <w:tcW w:w="14786" w:type="dxa"/>
            <w:gridSpan w:val="5"/>
          </w:tcPr>
          <w:p w:rsidR="00367C87" w:rsidRPr="00AF78B2" w:rsidRDefault="00367C87" w:rsidP="00F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ГБП, методических площадок, </w:t>
            </w:r>
            <w:r w:rsidR="0079006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790068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учителя</w:t>
            </w:r>
            <w:r w:rsidR="00790068">
              <w:rPr>
                <w:rFonts w:ascii="Times New Roman" w:hAnsi="Times New Roman" w:cs="Times New Roman"/>
                <w:sz w:val="24"/>
                <w:szCs w:val="24"/>
              </w:rPr>
              <w:t>, Школы</w:t>
            </w:r>
            <w:r w:rsidR="00790068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 w:rsidR="00790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Совета ФГОС ООО, ФГОС СОО, рабочих групп по вопросам реализации ФГОС в течение года</w:t>
            </w:r>
            <w:r w:rsidR="00A96C24">
              <w:rPr>
                <w:rFonts w:ascii="Times New Roman" w:hAnsi="Times New Roman" w:cs="Times New Roman"/>
                <w:sz w:val="24"/>
                <w:szCs w:val="24"/>
              </w:rPr>
              <w:t>; реализация проектов «Подготовка к введению ФГОС СОО», «Улучшение</w:t>
            </w:r>
            <w:r w:rsidR="00A96C24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обучения и владения английским языком</w:t>
            </w:r>
            <w:r w:rsidR="00A96C24">
              <w:rPr>
                <w:rFonts w:ascii="Times New Roman" w:hAnsi="Times New Roman" w:cs="Times New Roman"/>
                <w:sz w:val="24"/>
                <w:szCs w:val="24"/>
              </w:rPr>
              <w:t>», проектов в рамках муниципальной стратегии образования.</w:t>
            </w: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334" w:type="dxa"/>
          </w:tcPr>
          <w:p w:rsidR="00B070FE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Экспертиза программ   городских базовых площадок по освоению эффективных технологий и практик организации УВП</w:t>
            </w:r>
            <w:r w:rsidR="00191D0A" w:rsidRPr="00AF7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8A0" w:rsidRPr="00AF78B2" w:rsidRDefault="00191D0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методических площадок</w:t>
            </w:r>
            <w:r w:rsidR="00A96C24">
              <w:rPr>
                <w:rFonts w:ascii="Times New Roman" w:hAnsi="Times New Roman" w:cs="Times New Roman"/>
                <w:sz w:val="24"/>
                <w:szCs w:val="24"/>
              </w:rPr>
              <w:t>; формирование творческих, рабочих групп по проектным направлениям.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17" w:rsidRPr="00AF78B2" w:rsidRDefault="00107B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СД (стартовая диагностика начальной школы)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59" w:rsidRPr="00AF78B2" w:rsidRDefault="00F81B17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Анализ планов (программ) ОУ по работе с ОД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7B" w:rsidRPr="00AF78B2" w:rsidRDefault="003A377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электронной базы данных по уровню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ОУ города  за 2014-2015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3335" w:type="dxa"/>
          </w:tcPr>
          <w:p w:rsidR="00DC2BCB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 ГМС</w:t>
            </w:r>
            <w:r w:rsidR="00191D0A" w:rsidRPr="00AF78B2">
              <w:rPr>
                <w:rFonts w:ascii="Times New Roman" w:hAnsi="Times New Roman" w:cs="Times New Roman"/>
                <w:sz w:val="24"/>
                <w:szCs w:val="24"/>
              </w:rPr>
              <w:t>. Утверждение плана МР.</w:t>
            </w:r>
          </w:p>
          <w:p w:rsidR="008838A0" w:rsidRPr="00AF78B2" w:rsidRDefault="00DC2BC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 ГКМСДОУ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DC2BC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Запуск работы ТМО (творческих методических объединений) ДОУ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1" w:rsidRPr="00AF78B2" w:rsidRDefault="00C51D81" w:rsidP="00C5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с координаторами по работе с одарёнными детьми.</w:t>
            </w:r>
          </w:p>
          <w:p w:rsidR="00B070FE" w:rsidRPr="00AF78B2" w:rsidRDefault="00B070FE" w:rsidP="00C5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0" w:rsidRPr="00AF78B2" w:rsidRDefault="00D82BE0" w:rsidP="00D8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планирования деятельности руководителей ГМО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BE0" w:rsidRPr="00AF78B2" w:rsidRDefault="00D82BE0" w:rsidP="00C5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838A0" w:rsidRPr="00AF78B2" w:rsidRDefault="0079006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«Школы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работы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79006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«Школы» профессионального мастерства (второй, третий год работы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B" w:rsidRPr="00AF78B2" w:rsidRDefault="00DC2BC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«Школа молодого педагога ДОУ» </w:t>
            </w:r>
            <w:r w:rsidR="00107B59" w:rsidRPr="00AF78B2">
              <w:rPr>
                <w:rFonts w:ascii="Times New Roman" w:hAnsi="Times New Roman" w:cs="Times New Roman"/>
                <w:sz w:val="24"/>
                <w:szCs w:val="24"/>
              </w:rPr>
              <w:t>(ШМП)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0FE" w:rsidRPr="00AF78B2" w:rsidRDefault="00B070F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B" w:rsidRPr="00AF78B2" w:rsidRDefault="00DC2BCB" w:rsidP="008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выезд</w:t>
            </w:r>
            <w:r w:rsidR="001B015E" w:rsidRPr="00AF78B2">
              <w:rPr>
                <w:rFonts w:ascii="Times New Roman" w:hAnsi="Times New Roman" w:cs="Times New Roman"/>
                <w:sz w:val="24"/>
                <w:szCs w:val="24"/>
              </w:rPr>
              <w:t>ных  курсов для воспитателей ДОУ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ФГОС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88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4F" w:rsidRDefault="00D9014F" w:rsidP="00D9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 ГМО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068" w:rsidRPr="00AF78B2" w:rsidRDefault="00790068" w:rsidP="00D9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4F" w:rsidRPr="00AF78B2" w:rsidRDefault="00D9014F" w:rsidP="00D9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Запуск 2 этапа проекта по улучшению качества обучения и владения английским языком</w:t>
            </w:r>
            <w:r w:rsidR="00B070F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FE" w:rsidRPr="00AF78B2" w:rsidRDefault="00B070FE" w:rsidP="00D9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5F" w:rsidRPr="00AF78B2" w:rsidRDefault="0088765F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5F" w:rsidRPr="00AF78B2" w:rsidRDefault="0088765F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r w:rsidR="001B015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A0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90" w:rsidRPr="00AF78B2" w:rsidRDefault="00162F90" w:rsidP="0016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«Всероссийском конкурсе сочинений»</w:t>
            </w:r>
          </w:p>
          <w:p w:rsidR="00162F90" w:rsidRPr="00AF78B2" w:rsidRDefault="00162F9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4" w:type="dxa"/>
          </w:tcPr>
          <w:p w:rsidR="008838A0" w:rsidRPr="00AF78B2" w:rsidRDefault="00DC2BC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ООП  ДОУ с учётом требований ФГОС 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="001B015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B17" w:rsidRPr="00AF78B2" w:rsidRDefault="00F81B17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17" w:rsidRPr="00AF78B2" w:rsidRDefault="00A4314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Разработка и э</w:t>
            </w:r>
            <w:r w:rsidR="00F81B17" w:rsidRPr="00AF78B2">
              <w:rPr>
                <w:rFonts w:ascii="Times New Roman" w:hAnsi="Times New Roman" w:cs="Times New Roman"/>
                <w:sz w:val="24"/>
                <w:szCs w:val="24"/>
              </w:rPr>
              <w:t>кспертиза заданий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олимпиаде «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51D81" w:rsidRPr="00AF78B2" w:rsidRDefault="00C51D81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1" w:rsidRPr="00AF78B2" w:rsidRDefault="00A4314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заданий к конкурсу «Интеллект-марафон»</w:t>
            </w:r>
            <w:r w:rsidR="001B015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15E" w:rsidRPr="00AF78B2" w:rsidRDefault="001B015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5E" w:rsidRPr="00AF78B2" w:rsidRDefault="0077152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Экспертиза планов руководителей ГМО</w:t>
            </w:r>
            <w:r w:rsidR="001B015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15E" w:rsidRPr="00AF78B2" w:rsidRDefault="001B015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28" w:rsidRPr="00AF78B2" w:rsidRDefault="00771528" w:rsidP="00DC2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сайтов ГМО</w:t>
            </w:r>
            <w:r w:rsidR="001B015E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838A0" w:rsidRPr="00AF78B2" w:rsidRDefault="00C971B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Расширенный 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>ГМС «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Школа  как инновационный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комплекс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625D4" w:rsidRPr="00AF78B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13CA" w:rsidRPr="00AF78B2" w:rsidRDefault="00AF78B2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инновационной деятельности в школе</w:t>
            </w:r>
          </w:p>
          <w:p w:rsidR="008838A0" w:rsidRPr="00AF78B2" w:rsidRDefault="00C51D81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базы «ОДК»</w:t>
            </w:r>
            <w:r w:rsidR="002A2B36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операторами базы «</w:t>
            </w:r>
            <w:proofErr w:type="spellStart"/>
            <w:r w:rsidR="002A2B36"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2A2B36"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880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880" w:rsidRPr="00AF78B2" w:rsidRDefault="0047388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80" w:rsidRPr="00AF78B2" w:rsidRDefault="0047388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3-х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«Организация деятельности одарённых детей: применение моделей поисково-исследовательской, проектной, игровой и дискуссионной деятельности».</w:t>
            </w:r>
          </w:p>
          <w:p w:rsidR="00473880" w:rsidRPr="00AF78B2" w:rsidRDefault="0047388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A5" w:rsidRPr="00AF78B2" w:rsidRDefault="006E13CA" w:rsidP="00AC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Семинар №1 для педагогов ОУ (</w:t>
            </w:r>
            <w:r w:rsidR="00AC79A5" w:rsidRPr="00AF78B2">
              <w:rPr>
                <w:rFonts w:ascii="Times New Roman" w:hAnsi="Times New Roman" w:cs="Times New Roman"/>
                <w:sz w:val="24"/>
                <w:szCs w:val="24"/>
              </w:rPr>
              <w:t>инновационная тема с привлечением резерва ЛПИ/</w:t>
            </w:r>
            <w:proofErr w:type="spellStart"/>
            <w:r w:rsidR="00AC79A5" w:rsidRPr="00AF78B2">
              <w:rPr>
                <w:rFonts w:ascii="Times New Roman" w:hAnsi="Times New Roman" w:cs="Times New Roman"/>
                <w:sz w:val="24"/>
                <w:szCs w:val="24"/>
              </w:rPr>
              <w:t>ИПК-выездные</w:t>
            </w:r>
            <w:proofErr w:type="spellEnd"/>
            <w:r w:rsidR="00AC79A5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 семинары)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9A5" w:rsidRPr="00AF78B2" w:rsidRDefault="00AC79A5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резерва управленческих кадров.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 занятия по русскому языку, литературе.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1" w:rsidRPr="00AF78B2" w:rsidRDefault="00AC79A5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Консультация для вновь назначенных руководителей ГМО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5D4" w:rsidRPr="00AF78B2" w:rsidRDefault="00F625D4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4" w:rsidRDefault="00F625D4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«Эффективные практики в деятельности социального педагога»</w:t>
            </w:r>
            <w:r w:rsidR="002A4B5A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24" w:rsidRDefault="00A96C24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24" w:rsidRPr="00AF78B2" w:rsidRDefault="00A96C24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51D81" w:rsidRPr="00AF78B2" w:rsidRDefault="00C51D81" w:rsidP="00C5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D81" w:rsidRPr="00AF78B2" w:rsidRDefault="00C51D81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для учащихся НШ «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9" w:rsidRPr="00AF78B2" w:rsidRDefault="00F50F9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школа физико-математического направления для победителей и призёров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, с привлечением специалистов КГОАУ «ШК».</w:t>
            </w:r>
          </w:p>
          <w:p w:rsidR="00A43149" w:rsidRPr="00AF78B2" w:rsidRDefault="00A4314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49" w:rsidRPr="00AF78B2" w:rsidRDefault="00A4314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Ителлект-марафон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149" w:rsidRPr="00AF78B2" w:rsidRDefault="00A4314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88765F" w:rsidP="0088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Краевая контрольная работа по физике для учащихся 8-х классов.</w:t>
            </w:r>
          </w:p>
          <w:p w:rsidR="00E23369" w:rsidRPr="00AF78B2" w:rsidRDefault="00E2336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69" w:rsidRPr="00AF78B2" w:rsidRDefault="00E2336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Эксперти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за сайтов ОУ, раздела «Работа с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одарёнными детьми»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тоги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Конференция учителей русского языка, литературы, иностранных языков «Эффективные образовательные технологии в области филологического образования»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учителей физики, математики, информатики «Эффективные образовательные технологии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атематического образования»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96" w:rsidRPr="00AF78B2" w:rsidRDefault="00F625D4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Семинар – тренинг «Управленческие компетенции современного руководителя»</w:t>
            </w:r>
          </w:p>
          <w:p w:rsidR="006E7335" w:rsidRDefault="006E7335" w:rsidP="0047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24" w:rsidRPr="00AF78B2" w:rsidRDefault="00A96C24" w:rsidP="0047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107B59" w:rsidRPr="00AF78B2" w:rsidRDefault="00107B59" w:rsidP="0010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«ШМП» «Общие подходы к формированию инициативы и самостоятельности дошкольников</w:t>
            </w:r>
            <w:r w:rsidR="00F625D4"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B59" w:rsidRPr="00AF78B2" w:rsidRDefault="00631405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заявочной кампании по участию в курсах повышения квалификации ИПК г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расноярска 1 полугодие 2016г.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4" w:rsidRPr="00AF78B2" w:rsidRDefault="00A4085D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«Эффективные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в деятельности социального педагога: опыт работы служб медиации»</w:t>
            </w:r>
          </w:p>
          <w:p w:rsidR="00F625D4" w:rsidRDefault="00F625D4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24" w:rsidRPr="00AF78B2" w:rsidRDefault="00A96C24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«Обучение детей с ОВЗ»</w:t>
            </w: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Интенсивная школа для ОД «Олимп».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59" w:rsidRPr="00AF78B2" w:rsidRDefault="00107B59" w:rsidP="0010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заочный) конкурс рисунков по книгам К.Чуковского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B36" w:rsidRPr="00AF78B2" w:rsidRDefault="002A2B36" w:rsidP="0010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49" w:rsidRPr="00AF78B2" w:rsidRDefault="00A43149" w:rsidP="00A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Финал городского конкурса «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Ителлект-марафон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149" w:rsidRPr="00AF78B2" w:rsidRDefault="00A43149" w:rsidP="0010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49" w:rsidRPr="00AF78B2" w:rsidRDefault="00A43149" w:rsidP="0010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ОД во 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149" w:rsidRPr="00AF78B2" w:rsidRDefault="00A43149" w:rsidP="0010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49" w:rsidRPr="00AF78B2" w:rsidRDefault="00A43149" w:rsidP="0010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34" w:type="dxa"/>
          </w:tcPr>
          <w:p w:rsidR="008838A0" w:rsidRPr="00AF78B2" w:rsidRDefault="002A2B36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Отчёт и анализ для Министерства образования по итогам организации и проведения школьного и муниципального этапа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B36" w:rsidRPr="00AF78B2" w:rsidRDefault="002A2B36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36" w:rsidRPr="00AF78B2" w:rsidRDefault="002A2B36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муниципальной заявки на участие в региональном этапе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898" w:rsidRPr="00AF78B2" w:rsidRDefault="0098389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98" w:rsidRPr="00AF78B2" w:rsidRDefault="0098389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Экспертиза  тем исследовательских работ к ГНПК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838A0" w:rsidRPr="00AF78B2" w:rsidRDefault="0098389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издательств, выпускающих учебную литературу, в соответствии с требованиями ФГОС.</w:t>
            </w:r>
          </w:p>
          <w:p w:rsidR="00983898" w:rsidRPr="00AF78B2" w:rsidRDefault="0098389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98" w:rsidRPr="00AF78B2" w:rsidRDefault="00EB5AC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педагогов-исследователей, совместно со специалистами КК ИПК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CA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76" w:rsidRPr="00AF78B2" w:rsidRDefault="00972D76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Семинар №2  по теме инновационной деятельности с привлечением ресурса ЛПИ/ИПК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профессионального конкурса «Учитель года», «Педагогический дебют». </w:t>
            </w:r>
          </w:p>
          <w:p w:rsidR="00107B59" w:rsidRPr="00AF78B2" w:rsidRDefault="00107B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B59" w:rsidRPr="00AF78B2" w:rsidRDefault="00107B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A2B36" w:rsidRPr="00AF78B2" w:rsidRDefault="002A2B36" w:rsidP="002A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35" w:rsidRPr="00AF78B2" w:rsidRDefault="006E7335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4" w:type="dxa"/>
          </w:tcPr>
          <w:p w:rsidR="008838A0" w:rsidRPr="00AF78B2" w:rsidRDefault="009103B5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базы «Одарённые дети Красноярья». Анализ заполнения достижений </w:t>
            </w:r>
            <w:r w:rsidR="005D6059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одарённых школьников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учреждениями. Итоговая справка.</w:t>
            </w:r>
          </w:p>
        </w:tc>
        <w:tc>
          <w:tcPr>
            <w:tcW w:w="3335" w:type="dxa"/>
          </w:tcPr>
          <w:p w:rsidR="008838A0" w:rsidRPr="00AF78B2" w:rsidRDefault="007F511A" w:rsidP="00B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ГКМС ДОУ «</w:t>
            </w:r>
            <w:r w:rsidR="00BC4D4B" w:rsidRPr="00AF78B2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развития инициативы и самостоятельности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ACC" w:rsidRPr="00AF78B2" w:rsidRDefault="00EB5ACC" w:rsidP="00BC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CC" w:rsidRPr="00AF78B2" w:rsidRDefault="00EB5ACC" w:rsidP="00B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организации и проведению школьного и муниципального этапов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профессионального конкурса «Учитель года», «Педагогический дебют».</w:t>
            </w:r>
          </w:p>
          <w:p w:rsidR="007F511A" w:rsidRPr="00AF78B2" w:rsidRDefault="007F511A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  <w:p w:rsidR="007F511A" w:rsidRDefault="007F511A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дебют».</w:t>
            </w:r>
          </w:p>
          <w:p w:rsidR="00790068" w:rsidRPr="00AF78B2" w:rsidRDefault="00790068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838A0" w:rsidRPr="00AF78B2" w:rsidRDefault="00EB5AC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участников регионального этапа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CC" w:rsidRPr="00AF78B2" w:rsidRDefault="00EB5AC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CC" w:rsidRPr="00AF78B2" w:rsidRDefault="00EB5AC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и педагогов в региональном этапе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4" w:type="dxa"/>
          </w:tcPr>
          <w:p w:rsidR="00EB5ACC" w:rsidRPr="00AF78B2" w:rsidRDefault="00EB5ACC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работ, заявленных на заочный этап ГНПК. </w:t>
            </w:r>
          </w:p>
          <w:p w:rsidR="00EB5ACC" w:rsidRPr="00AF78B2" w:rsidRDefault="00EB5ACC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CC" w:rsidRPr="00AF78B2" w:rsidRDefault="00EB5ACC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Экспертиза заданий на городской математический турнир.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838A0" w:rsidRPr="00AF78B2" w:rsidRDefault="006E13C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марафон</w:t>
            </w:r>
            <w:r w:rsidR="00343330">
              <w:rPr>
                <w:rFonts w:ascii="Times New Roman" w:hAnsi="Times New Roman" w:cs="Times New Roman"/>
                <w:sz w:val="24"/>
                <w:szCs w:val="24"/>
              </w:rPr>
              <w:t xml:space="preserve"> «Учебное занятие в </w:t>
            </w:r>
            <w:r w:rsidR="00343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ФГОС»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(очный) этап профессионального конкурса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года», «Педагогический дебют».</w:t>
            </w:r>
          </w:p>
          <w:p w:rsidR="007F511A" w:rsidRPr="00AF78B2" w:rsidRDefault="007F511A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CA" w:rsidRPr="00AF78B2" w:rsidRDefault="006E13CA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1A" w:rsidRDefault="00A96C24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ШМП</w:t>
            </w:r>
            <w:r w:rsidR="007F511A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подходы к формированию инициативы и самостоятельности дошкольников»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11A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24" w:rsidRPr="00AF78B2" w:rsidRDefault="00A96C24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1A" w:rsidRPr="00AF78B2" w:rsidRDefault="00A96C24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«Обучение детей с ОВЗ»</w:t>
            </w:r>
          </w:p>
          <w:p w:rsidR="007F511A" w:rsidRPr="00AF78B2" w:rsidRDefault="007F511A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BC4D4B" w:rsidRPr="00AF78B2" w:rsidRDefault="00BC4D4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интеллектуальный конкурс  «Умники и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умницы»</w:t>
            </w:r>
            <w:r w:rsidR="006E13C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ACC" w:rsidRPr="00AF78B2" w:rsidRDefault="00EB5AC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CC" w:rsidRPr="00AF78B2" w:rsidRDefault="00EB5AC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CC" w:rsidRPr="00AF78B2" w:rsidRDefault="00EB5ACC" w:rsidP="00EB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Математический командный турнир – 7-8 класс.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4" w:type="dxa"/>
          </w:tcPr>
          <w:p w:rsidR="008838A0" w:rsidRPr="00AF78B2" w:rsidRDefault="00EB5AC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C7D07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</w:t>
            </w:r>
            <w:r w:rsidR="00EC7D07" w:rsidRPr="00AF78B2">
              <w:rPr>
                <w:rFonts w:ascii="Times New Roman" w:hAnsi="Times New Roman" w:cs="Times New Roman"/>
                <w:sz w:val="24"/>
                <w:szCs w:val="24"/>
              </w:rPr>
              <w:t>в краевом форуме «Молодёжь и наука».</w:t>
            </w:r>
          </w:p>
        </w:tc>
        <w:tc>
          <w:tcPr>
            <w:tcW w:w="3335" w:type="dxa"/>
          </w:tcPr>
          <w:p w:rsidR="008838A0" w:rsidRPr="00AF78B2" w:rsidRDefault="005755D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Педагогические  чтения.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90068" w:rsidRPr="00AF78B2" w:rsidRDefault="00790068" w:rsidP="0079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Школа резерва управленческих кадров.</w:t>
            </w:r>
          </w:p>
          <w:p w:rsidR="008838A0" w:rsidRPr="00AF78B2" w:rsidRDefault="008838A0" w:rsidP="0079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B5ACC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ГНПК «Юниор»</w:t>
            </w:r>
            <w:r w:rsidR="00EB5ACC" w:rsidRPr="00AF78B2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, «Первые шаги в науку»</w:t>
            </w:r>
            <w:r w:rsidR="00EB5ACC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(8-11)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A0" w:rsidRPr="00AF78B2" w:rsidRDefault="007912F0" w:rsidP="0079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международного конкурса юных чтецов «Живая классика» (6-7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C3B4A" w:rsidRPr="00AF78B2" w:rsidRDefault="009C3B4A" w:rsidP="0079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4A" w:rsidRPr="00AF78B2" w:rsidRDefault="009C3B4A" w:rsidP="009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малых Курчатовских чтениях в г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нисейске.</w:t>
            </w: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4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ККР – 4 классы.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ККР ЦОКО – 2-3 классы.</w:t>
            </w:r>
          </w:p>
          <w:p w:rsidR="005755DA" w:rsidRPr="00AF78B2" w:rsidRDefault="005755D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DA" w:rsidRPr="00AF78B2" w:rsidRDefault="007F511A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«Итоги работы ТМО ДО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творческих методических объединений)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11A" w:rsidRPr="00AF78B2" w:rsidRDefault="007F511A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7BE" w:rsidRPr="00AF78B2" w:rsidRDefault="002B27BE" w:rsidP="007F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Экспертиза заданий на городской</w:t>
            </w:r>
            <w:r w:rsidR="0034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нкурс «Мы – будущее региона».</w:t>
            </w:r>
          </w:p>
        </w:tc>
        <w:tc>
          <w:tcPr>
            <w:tcW w:w="3335" w:type="dxa"/>
          </w:tcPr>
          <w:p w:rsidR="008838A0" w:rsidRPr="00AF78B2" w:rsidRDefault="0034333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>ГМС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школы в современных условиях</w:t>
            </w:r>
            <w:r w:rsidR="008838A0"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«СОШ №6»)</w:t>
            </w:r>
          </w:p>
          <w:p w:rsidR="005755DA" w:rsidRPr="00AF78B2" w:rsidRDefault="005755D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4B" w:rsidRPr="00AF78B2" w:rsidRDefault="00BC4D4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ГКМС ДОУ «Результаты освоения ООП 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585782" w:rsidRPr="00AF78B2" w:rsidRDefault="00585782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Заявочная кампания  ИПК 2016-2 полугодие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Компетентностно-ориентированный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«Мы – будущее региона» - 5-6 класс.</w:t>
            </w:r>
          </w:p>
          <w:p w:rsidR="005755DA" w:rsidRPr="00AF78B2" w:rsidRDefault="005755D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Демонстрационная площадка НИР учащихся НШ «Я познаю мир».</w:t>
            </w:r>
          </w:p>
          <w:p w:rsidR="00BC4D4B" w:rsidRPr="00AF78B2" w:rsidRDefault="00BC4D4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Фестиваль «Физкульт-ура!» для воспитанников ДОУ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F99" w:rsidRPr="00AF78B2" w:rsidRDefault="00F50F9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9" w:rsidRPr="00AF78B2" w:rsidRDefault="00F50F99" w:rsidP="00F5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Интенсивная школа физико-математического направления для победителей и призёров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, с привлечением специалистов КГОАУ «ШК». (2 модуль)</w:t>
            </w:r>
          </w:p>
          <w:p w:rsidR="00F50F99" w:rsidRPr="00AF78B2" w:rsidRDefault="00F50F9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78" w:rsidRPr="00AF78B2" w:rsidRDefault="00A4757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краевом форуме «Молодёжь и наука». </w:t>
            </w:r>
          </w:p>
          <w:p w:rsidR="00A47578" w:rsidRPr="00AF78B2" w:rsidRDefault="00A4757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BE" w:rsidRPr="00AF78B2" w:rsidRDefault="002B27B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«Курчатовских чтениях» г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</w:p>
          <w:p w:rsidR="002B27BE" w:rsidRPr="00AF78B2" w:rsidRDefault="002B27B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BE" w:rsidRPr="00AF78B2" w:rsidRDefault="002B27B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региональной олимпиаде «</w:t>
            </w:r>
            <w:proofErr w:type="gram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предмету».</w:t>
            </w:r>
          </w:p>
          <w:p w:rsidR="00CF78B0" w:rsidRPr="00AF78B2" w:rsidRDefault="00CF78B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BE" w:rsidRPr="00AF78B2" w:rsidRDefault="00CF78B0" w:rsidP="00CF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«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Живаой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классики».</w:t>
            </w: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– 9, 11 классы.</w:t>
            </w:r>
          </w:p>
          <w:p w:rsidR="005755DA" w:rsidRPr="00AF78B2" w:rsidRDefault="005755D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1A" w:rsidRPr="00AF78B2" w:rsidRDefault="007F511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ИД начальная школа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08C" w:rsidRPr="00AF78B2" w:rsidRDefault="006A008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8C" w:rsidRPr="00AF78B2" w:rsidRDefault="006A008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="00B33C5B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ММС.</w:t>
            </w:r>
            <w:r w:rsidR="00B33C5B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 следующий учебный год.</w:t>
            </w: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базы 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«Одарённые дети Красноярья». Анализ заполнения достижений одарённых школьников образовательными учреждениями. Итоговая справка.</w:t>
            </w:r>
          </w:p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Мониторинг «Эффективность реализации городской программы по работе с одарёнными детьми».</w:t>
            </w: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59" w:rsidRPr="00AF78B2" w:rsidRDefault="005D6059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ГМС «Анализ итогов МР ММС»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5DA" w:rsidRPr="00AF78B2" w:rsidRDefault="005755DA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4B" w:rsidRPr="00AF78B2" w:rsidRDefault="00BC4D4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ГКМС «Анализ итогов МР»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5B" w:rsidRPr="00AF78B2" w:rsidRDefault="00B33C5B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Итоговое заседание с координаторами по работе с одарёнными детьми и операторами базы «ОДК».</w:t>
            </w:r>
          </w:p>
        </w:tc>
        <w:tc>
          <w:tcPr>
            <w:tcW w:w="3334" w:type="dxa"/>
          </w:tcPr>
          <w:p w:rsidR="00BC4D4B" w:rsidRPr="00AF78B2" w:rsidRDefault="00BC4D4B" w:rsidP="00B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ШМП» «Общие подходы к формированию инициативы и самостоятельности дошкольников»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Краевой турнир по математике.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Интенсивная школа для ОД.</w:t>
            </w:r>
          </w:p>
          <w:p w:rsidR="00133B5C" w:rsidRPr="00AF78B2" w:rsidRDefault="00133B5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5C" w:rsidRPr="00AF78B2" w:rsidRDefault="00133B5C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муниципального этапа </w:t>
            </w:r>
            <w:proofErr w:type="spellStart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0" w:rsidRPr="00AF78B2" w:rsidTr="00F81B17">
        <w:tc>
          <w:tcPr>
            <w:tcW w:w="1448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4" w:type="dxa"/>
            <w:vMerge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90068" w:rsidRPr="00AF78B2" w:rsidRDefault="00790068" w:rsidP="0079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Конкурс на денежное поощрение педагогов, успешно работающих с ОД.</w:t>
            </w:r>
          </w:p>
          <w:p w:rsidR="00790068" w:rsidRDefault="00790068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A0" w:rsidRPr="00AF78B2" w:rsidRDefault="006C05A3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работы ГМО</w:t>
            </w:r>
            <w:r w:rsidR="005755DA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838A0" w:rsidRPr="00AF78B2" w:rsidRDefault="008838A0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Летние профильные лагеря для ОД (краевые, муниципальные).</w:t>
            </w:r>
          </w:p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Городская линейка выпускников.</w:t>
            </w:r>
          </w:p>
        </w:tc>
      </w:tr>
      <w:tr w:rsidR="005261AE" w:rsidRPr="00AF78B2" w:rsidTr="00F81B17">
        <w:tc>
          <w:tcPr>
            <w:tcW w:w="1448" w:type="dxa"/>
          </w:tcPr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174DEA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334" w:type="dxa"/>
          </w:tcPr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5261AE" w:rsidRPr="00AF78B2" w:rsidRDefault="005261AE" w:rsidP="00DC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одарённых школьников в профильной смене «Летней Академии», «Перспективы», «КЛШ».</w:t>
            </w:r>
          </w:p>
        </w:tc>
      </w:tr>
    </w:tbl>
    <w:p w:rsidR="008838A0" w:rsidRPr="00AF78B2" w:rsidRDefault="008838A0">
      <w:pPr>
        <w:rPr>
          <w:rFonts w:ascii="Times New Roman" w:hAnsi="Times New Roman" w:cs="Times New Roman"/>
          <w:sz w:val="24"/>
          <w:szCs w:val="24"/>
        </w:rPr>
      </w:pPr>
    </w:p>
    <w:sectPr w:rsidR="008838A0" w:rsidRPr="00AF78B2" w:rsidSect="008838A0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8A0"/>
    <w:rsid w:val="00107B59"/>
    <w:rsid w:val="00133B5C"/>
    <w:rsid w:val="00162F90"/>
    <w:rsid w:val="00174DEA"/>
    <w:rsid w:val="00191D0A"/>
    <w:rsid w:val="001B015E"/>
    <w:rsid w:val="00203D38"/>
    <w:rsid w:val="00203E08"/>
    <w:rsid w:val="002A2B36"/>
    <w:rsid w:val="002A4B5A"/>
    <w:rsid w:val="002B27BE"/>
    <w:rsid w:val="00343330"/>
    <w:rsid w:val="00367C87"/>
    <w:rsid w:val="003A1ECD"/>
    <w:rsid w:val="003A377B"/>
    <w:rsid w:val="00473880"/>
    <w:rsid w:val="005261AE"/>
    <w:rsid w:val="005644FF"/>
    <w:rsid w:val="005755DA"/>
    <w:rsid w:val="00585782"/>
    <w:rsid w:val="005D6059"/>
    <w:rsid w:val="00631405"/>
    <w:rsid w:val="0065172D"/>
    <w:rsid w:val="006A008C"/>
    <w:rsid w:val="006C05A3"/>
    <w:rsid w:val="006E13CA"/>
    <w:rsid w:val="006E7335"/>
    <w:rsid w:val="006E7717"/>
    <w:rsid w:val="006F53FE"/>
    <w:rsid w:val="00716267"/>
    <w:rsid w:val="00771528"/>
    <w:rsid w:val="00790068"/>
    <w:rsid w:val="007912F0"/>
    <w:rsid w:val="007E3DF4"/>
    <w:rsid w:val="007F511A"/>
    <w:rsid w:val="008838A0"/>
    <w:rsid w:val="0088765F"/>
    <w:rsid w:val="008908C4"/>
    <w:rsid w:val="009103B5"/>
    <w:rsid w:val="00972D76"/>
    <w:rsid w:val="00975947"/>
    <w:rsid w:val="00983898"/>
    <w:rsid w:val="009C3B4A"/>
    <w:rsid w:val="00A4085D"/>
    <w:rsid w:val="00A43149"/>
    <w:rsid w:val="00A444B5"/>
    <w:rsid w:val="00A47578"/>
    <w:rsid w:val="00A62782"/>
    <w:rsid w:val="00A96C24"/>
    <w:rsid w:val="00AC79A5"/>
    <w:rsid w:val="00AF78B2"/>
    <w:rsid w:val="00B070FE"/>
    <w:rsid w:val="00B33C5B"/>
    <w:rsid w:val="00BC4D4B"/>
    <w:rsid w:val="00C51D81"/>
    <w:rsid w:val="00C971BC"/>
    <w:rsid w:val="00CF78B0"/>
    <w:rsid w:val="00D70896"/>
    <w:rsid w:val="00D82BE0"/>
    <w:rsid w:val="00D9014F"/>
    <w:rsid w:val="00DB669F"/>
    <w:rsid w:val="00DC2BCB"/>
    <w:rsid w:val="00E046ED"/>
    <w:rsid w:val="00E23369"/>
    <w:rsid w:val="00EB5ACC"/>
    <w:rsid w:val="00EC7D07"/>
    <w:rsid w:val="00F50F99"/>
    <w:rsid w:val="00F625D4"/>
    <w:rsid w:val="00F81B17"/>
    <w:rsid w:val="00FB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0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5</cp:revision>
  <dcterms:created xsi:type="dcterms:W3CDTF">2015-09-02T03:07:00Z</dcterms:created>
  <dcterms:modified xsi:type="dcterms:W3CDTF">2016-02-25T03:33:00Z</dcterms:modified>
</cp:coreProperties>
</file>